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 xml:space="preserve">bakalárske – </w:t>
            </w:r>
            <w:r w:rsidRPr="001C1228">
              <w:rPr>
                <w:rFonts w:ascii="Times New Roman" w:hAnsi="Times New Roman"/>
                <w:strike/>
                <w:sz w:val="24"/>
                <w:szCs w:val="24"/>
              </w:rPr>
              <w:t>prvý stupeň alebo spojené – prvý a druhý stupeň v jednom celku</w:t>
            </w:r>
            <w:r w:rsidRPr="001C1228">
              <w:rPr>
                <w:rFonts w:ascii="Times New Roman" w:hAnsi="Times New Roman"/>
                <w:strike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914B7C">
            <w:pPr>
              <w:pStyle w:val="Nadpis2"/>
              <w:jc w:val="left"/>
              <w:rPr>
                <w:szCs w:val="18"/>
              </w:rPr>
            </w:pPr>
            <w:r w:rsidRPr="00551D4A">
              <w:rPr>
                <w:szCs w:val="18"/>
                <w:highlight w:val="yellow"/>
              </w:rPr>
              <w:t>Akademický rok:</w:t>
            </w:r>
            <w:r w:rsidRPr="003C637C">
              <w:rPr>
                <w:szCs w:val="18"/>
              </w:rPr>
              <w:t xml:space="preserve">    </w:t>
            </w:r>
            <w:r w:rsidR="00DA3E7E">
              <w:rPr>
                <w:szCs w:val="18"/>
              </w:rPr>
              <w:t>napíš aktuálny študijný rok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Štátne občianstvo: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SR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537983">
              <w:rPr>
                <w:rFonts w:ascii="Times New Roman" w:hAnsi="Times New Roman"/>
                <w:b/>
                <w:bCs/>
                <w:szCs w:val="18"/>
              </w:rPr>
              <w:t>Martin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</w:t>
            </w:r>
            <w:r w:rsidR="004C5A52"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Priezvisko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  M</w:t>
            </w:r>
            <w:r w:rsidR="00537983">
              <w:rPr>
                <w:rFonts w:ascii="Times New Roman" w:hAnsi="Times New Roman"/>
                <w:b/>
                <w:bCs/>
                <w:szCs w:val="18"/>
              </w:rPr>
              <w:t>okrý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Rodné priezvisko: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M</w:t>
            </w:r>
            <w:r w:rsidR="00537983">
              <w:rPr>
                <w:rFonts w:ascii="Times New Roman" w:hAnsi="Times New Roman"/>
                <w:b/>
                <w:bCs/>
                <w:szCs w:val="18"/>
              </w:rPr>
              <w:t>okrý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Rodinný stav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slobodn</w:t>
            </w:r>
            <w:r w:rsidR="00537983">
              <w:rPr>
                <w:rFonts w:ascii="Times New Roman" w:hAnsi="Times New Roman"/>
                <w:b/>
                <w:bCs/>
                <w:szCs w:val="18"/>
              </w:rPr>
              <w:t>ý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551D4A">
              <w:rPr>
                <w:szCs w:val="18"/>
                <w:highlight w:val="yellow"/>
              </w:rPr>
              <w:t>Dátum narodenia:</w:t>
            </w:r>
            <w:r w:rsidRPr="003C637C">
              <w:rPr>
                <w:szCs w:val="18"/>
              </w:rPr>
              <w:t xml:space="preserve">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537983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537983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537983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537983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537983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537983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Pohlavie</w:t>
            </w: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2)</w:t>
            </w: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537983" w:rsidP="00914B7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Miesto narodenia: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Prešov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Štát: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Slovenská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Rodné číslo</w:t>
            </w: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3)</w:t>
            </w: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236BB6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236BB6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236BB6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236BB6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C1228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Tel. č.: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0903 581 625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A28A0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E-mailová adresa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A28A0">
              <w:rPr>
                <w:rFonts w:ascii="Times New Roman" w:hAnsi="Times New Roman"/>
                <w:b/>
                <w:bCs/>
                <w:szCs w:val="18"/>
              </w:rPr>
              <w:t>mokrym</w:t>
            </w:r>
            <w:r w:rsidR="001C1228">
              <w:rPr>
                <w:rFonts w:ascii="Times New Roman" w:hAnsi="Times New Roman"/>
                <w:b/>
                <w:bCs/>
                <w:szCs w:val="18"/>
              </w:rPr>
              <w:t>@gmail.com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537983">
              <w:rPr>
                <w:rFonts w:ascii="Times New Roman" w:hAnsi="Times New Roman"/>
                <w:bCs/>
                <w:szCs w:val="18"/>
              </w:rPr>
              <w:t>Zuzana Mokrá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</w:t>
            </w:r>
            <w:r w:rsidR="00A04E48">
              <w:rPr>
                <w:rFonts w:ascii="Times New Roman" w:hAnsi="Times New Roman"/>
                <w:bCs/>
                <w:szCs w:val="18"/>
              </w:rPr>
              <w:t xml:space="preserve">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</w:t>
            </w:r>
            <w:r w:rsidR="001C1228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rodné priezvisko:</w:t>
            </w:r>
            <w:r w:rsidR="001C1228">
              <w:rPr>
                <w:rFonts w:ascii="Times New Roman" w:hAnsi="Times New Roman"/>
                <w:bCs/>
                <w:szCs w:val="18"/>
              </w:rPr>
              <w:t xml:space="preserve"> </w:t>
            </w:r>
            <w:proofErr w:type="spellStart"/>
            <w:r w:rsidR="00537983">
              <w:rPr>
                <w:rFonts w:ascii="Times New Roman" w:hAnsi="Times New Roman"/>
                <w:bCs/>
                <w:szCs w:val="18"/>
              </w:rPr>
              <w:t>Kulinová</w:t>
            </w:r>
            <w:proofErr w:type="spellEnd"/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37983">
            <w:pPr>
              <w:jc w:val="left"/>
              <w:rPr>
                <w:rFonts w:ascii="Times New Roman" w:hAnsi="Times New Roman"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Otec</w:t>
            </w:r>
            <w:r w:rsidR="003C637C"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537983">
              <w:rPr>
                <w:rFonts w:ascii="Times New Roman" w:hAnsi="Times New Roman"/>
                <w:bCs/>
                <w:szCs w:val="18"/>
              </w:rPr>
              <w:t>Dávid Mokrý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  <w:r w:rsidR="001C1228">
              <w:rPr>
                <w:rFonts w:ascii="Times New Roman" w:hAnsi="Times New Roman"/>
                <w:bCs/>
                <w:szCs w:val="18"/>
              </w:rPr>
              <w:t xml:space="preserve"> M</w:t>
            </w:r>
            <w:r w:rsidR="00537983">
              <w:rPr>
                <w:rFonts w:ascii="Times New Roman" w:hAnsi="Times New Roman"/>
                <w:bCs/>
                <w:szCs w:val="18"/>
              </w:rPr>
              <w:t>okrý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551D4A">
              <w:rPr>
                <w:rFonts w:ascii="Times New Roman" w:hAnsi="Times New Roman"/>
                <w:b/>
                <w:bCs/>
                <w:szCs w:val="18"/>
                <w:highlight w:val="yellow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1C1228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="005D0355">
              <w:rPr>
                <w:rFonts w:ascii="Times New Roman" w:hAnsi="Times New Roman"/>
                <w:szCs w:val="18"/>
              </w:rPr>
              <w:t>Magurská</w:t>
            </w:r>
            <w:proofErr w:type="spellEnd"/>
            <w:r w:rsidR="005D0355">
              <w:rPr>
                <w:rFonts w:ascii="Times New Roman" w:hAnsi="Times New Roman"/>
                <w:szCs w:val="18"/>
              </w:rPr>
              <w:t xml:space="preserve"> 8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5D0355">
              <w:rPr>
                <w:rFonts w:ascii="Times New Roman" w:hAnsi="Times New Roman"/>
                <w:szCs w:val="18"/>
              </w:rPr>
              <w:t xml:space="preserve"> Prešov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5D0355">
              <w:rPr>
                <w:rFonts w:ascii="Times New Roman" w:hAnsi="Times New Roman"/>
                <w:szCs w:val="18"/>
              </w:rPr>
              <w:t xml:space="preserve"> 080 01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5D0355">
              <w:rPr>
                <w:rFonts w:ascii="Times New Roman" w:hAnsi="Times New Roman"/>
                <w:szCs w:val="18"/>
              </w:rPr>
              <w:t xml:space="preserve"> Prešov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5D0355">
              <w:rPr>
                <w:rFonts w:ascii="Times New Roman" w:hAnsi="Times New Roman"/>
                <w:szCs w:val="18"/>
              </w:rPr>
              <w:t xml:space="preserve"> SR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FE0F17" w:rsidRDefault="00DC3DC2" w:rsidP="003C637C">
            <w:pPr>
              <w:jc w:val="left"/>
              <w:rPr>
                <w:rFonts w:ascii="Times New Roman" w:hAnsi="Times New Roman"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  <w:r w:rsidR="00FE0F17">
              <w:rPr>
                <w:rFonts w:ascii="Times New Roman" w:hAnsi="Times New Roman"/>
                <w:szCs w:val="18"/>
              </w:rPr>
              <w:t xml:space="preserve"> </w:t>
            </w:r>
            <w:r w:rsidR="00FE0F17">
              <w:rPr>
                <w:rFonts w:ascii="Times New Roman" w:hAnsi="Times New Roman"/>
                <w:color w:val="FF0000"/>
                <w:szCs w:val="18"/>
              </w:rPr>
              <w:t>ak bývate v podnájme a dostávate tam poštu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EC483E">
              <w:rPr>
                <w:rFonts w:ascii="Times New Roman" w:hAnsi="Times New Roman"/>
                <w:szCs w:val="18"/>
              </w:rPr>
              <w:t xml:space="preserve"> </w:t>
            </w:r>
            <w:proofErr w:type="spellStart"/>
            <w:r w:rsidR="00EC483E">
              <w:rPr>
                <w:rFonts w:ascii="Times New Roman" w:hAnsi="Times New Roman"/>
                <w:szCs w:val="18"/>
              </w:rPr>
              <w:t>M</w:t>
            </w:r>
            <w:r w:rsidR="00551D4A">
              <w:rPr>
                <w:rFonts w:ascii="Times New Roman" w:hAnsi="Times New Roman"/>
                <w:szCs w:val="18"/>
              </w:rPr>
              <w:t>a</w:t>
            </w:r>
            <w:r w:rsidR="00EC483E">
              <w:rPr>
                <w:rFonts w:ascii="Times New Roman" w:hAnsi="Times New Roman"/>
                <w:szCs w:val="18"/>
              </w:rPr>
              <w:t>gurská</w:t>
            </w:r>
            <w:proofErr w:type="spellEnd"/>
            <w:r w:rsidR="00EC483E">
              <w:rPr>
                <w:rFonts w:ascii="Times New Roman" w:hAnsi="Times New Roman"/>
                <w:szCs w:val="18"/>
              </w:rPr>
              <w:t xml:space="preserve"> 8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EC483E">
              <w:rPr>
                <w:rFonts w:ascii="Times New Roman" w:hAnsi="Times New Roman"/>
                <w:szCs w:val="18"/>
              </w:rPr>
              <w:t xml:space="preserve"> Prešov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EC483E">
              <w:rPr>
                <w:rFonts w:ascii="Times New Roman" w:hAnsi="Times New Roman"/>
                <w:szCs w:val="18"/>
              </w:rPr>
              <w:t xml:space="preserve"> 080 01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EC483E">
              <w:rPr>
                <w:rFonts w:ascii="Times New Roman" w:hAnsi="Times New Roman"/>
                <w:szCs w:val="18"/>
              </w:rPr>
              <w:t xml:space="preserve"> Prešov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EC483E">
              <w:rPr>
                <w:rFonts w:ascii="Times New Roman" w:hAnsi="Times New Roman"/>
                <w:szCs w:val="18"/>
              </w:rPr>
              <w:t xml:space="preserve"> SR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FE0F17">
              <w:rPr>
                <w:rFonts w:ascii="Times New Roman" w:hAnsi="Times New Roman"/>
                <w:b/>
                <w:bCs/>
                <w:szCs w:val="18"/>
                <w:highlight w:val="yellow"/>
              </w:rPr>
              <w:t>Vysoká škola:</w:t>
            </w:r>
            <w:r w:rsidR="00EC483E">
              <w:rPr>
                <w:rFonts w:ascii="Times New Roman" w:hAnsi="Times New Roman"/>
                <w:b/>
                <w:bCs/>
                <w:szCs w:val="18"/>
              </w:rPr>
              <w:t xml:space="preserve"> Prešovská univerzita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FE0F17">
              <w:rPr>
                <w:rFonts w:ascii="Times New Roman" w:hAnsi="Times New Roman"/>
                <w:b/>
                <w:bCs/>
                <w:szCs w:val="18"/>
                <w:highlight w:val="yellow"/>
              </w:rPr>
              <w:t>Fakulta:</w:t>
            </w:r>
            <w:r w:rsidR="00EC483E">
              <w:rPr>
                <w:rFonts w:ascii="Times New Roman" w:hAnsi="Times New Roman"/>
                <w:b/>
                <w:bCs/>
                <w:szCs w:val="18"/>
              </w:rPr>
              <w:t xml:space="preserve"> Fakulta zdravotníckych odborov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91C70" w:rsidRDefault="00DC3DC2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  <w:r w:rsidR="00391C70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91C70">
              <w:rPr>
                <w:rFonts w:ascii="Times New Roman" w:hAnsi="Times New Roman"/>
                <w:b/>
                <w:bCs/>
                <w:color w:val="FF0000"/>
                <w:szCs w:val="18"/>
              </w:rPr>
              <w:t>ak sa vyučuje mimo sídla fakulty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FE0F17">
              <w:rPr>
                <w:rFonts w:ascii="Times New Roman" w:hAnsi="Times New Roman"/>
                <w:b/>
                <w:bCs/>
                <w:szCs w:val="18"/>
                <w:highlight w:val="yellow"/>
              </w:rPr>
              <w:t>Študijný program</w:t>
            </w:r>
            <w:r w:rsidRPr="00FE0F17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4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EC483E">
              <w:rPr>
                <w:rFonts w:ascii="Times New Roman" w:hAnsi="Times New Roman"/>
                <w:b/>
                <w:bCs/>
                <w:szCs w:val="18"/>
              </w:rPr>
              <w:t xml:space="preserve"> ošetrovateľstvo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FE0F17">
              <w:rPr>
                <w:rFonts w:ascii="Times New Roman" w:hAnsi="Times New Roman"/>
                <w:szCs w:val="18"/>
                <w:highlight w:val="yellow"/>
              </w:rPr>
              <w:t>Forma štúdia</w:t>
            </w:r>
            <w:r w:rsidRPr="00FE0F17">
              <w:rPr>
                <w:rFonts w:ascii="Times New Roman" w:hAnsi="Times New Roman"/>
                <w:szCs w:val="18"/>
                <w:highlight w:val="yellow"/>
                <w:vertAlign w:val="superscript"/>
              </w:rPr>
              <w:t>5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EC483E">
              <w:rPr>
                <w:rFonts w:ascii="Times New Roman" w:hAnsi="Times New Roman"/>
                <w:szCs w:val="18"/>
              </w:rPr>
              <w:t xml:space="preserve">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FE0F17">
              <w:rPr>
                <w:rFonts w:ascii="Times New Roman" w:hAnsi="Times New Roman"/>
                <w:szCs w:val="18"/>
                <w:highlight w:val="yellow"/>
              </w:rPr>
              <w:t>Metóda štúdia</w:t>
            </w:r>
            <w:r w:rsidRPr="00FE0F17">
              <w:rPr>
                <w:rFonts w:ascii="Times New Roman" w:hAnsi="Times New Roman"/>
                <w:szCs w:val="18"/>
                <w:highlight w:val="yellow"/>
                <w:vertAlign w:val="superscript"/>
              </w:rPr>
              <w:t>6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EC483E">
              <w:rPr>
                <w:rFonts w:ascii="Times New Roman" w:hAnsi="Times New Roman"/>
                <w:szCs w:val="18"/>
              </w:rPr>
              <w:t xml:space="preserve"> 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91C70" w:rsidRDefault="00DC3DC2" w:rsidP="00914B7C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391C70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91C70">
              <w:rPr>
                <w:rFonts w:ascii="Times New Roman" w:hAnsi="Times New Roman"/>
                <w:b/>
                <w:bCs/>
                <w:color w:val="FF0000"/>
                <w:szCs w:val="18"/>
              </w:rPr>
              <w:t>aj viac, ak to fakulta umožňuje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EC483E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lastRenderedPageBreak/>
              <w:t>Rok maturitnej skúšky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8)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:</w:t>
            </w:r>
            <w:r w:rsidR="00EC483E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DA3E7E">
              <w:rPr>
                <w:rFonts w:ascii="Times New Roman" w:hAnsi="Times New Roman"/>
                <w:b/>
                <w:bCs/>
                <w:szCs w:val="18"/>
              </w:rPr>
              <w:t>napíš rok, v ktorom maturuješ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Kód strednej školy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9)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8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Absolvovaná stredná škola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2)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063EE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063EE">
              <w:rPr>
                <w:noProof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  <w:p w:rsidR="00EC483E" w:rsidRPr="00D764F9" w:rsidRDefault="00EC483E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X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063EE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063EE">
              <w:rPr>
                <w:noProof/>
              </w:rPr>
              <w:pict>
                <v:rect id="Obdĺžnik 48" o:spid="_x0000_s1027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063EE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063EE">
              <w:rPr>
                <w:noProof/>
              </w:rPr>
              <w:pict>
                <v:rect id="_x0000_s1028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063EE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063EE">
              <w:rPr>
                <w:noProof/>
              </w:rPr>
              <w:pict>
                <v:rect id="Obdĺžnik 47" o:spid="_x0000_s1029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8063EE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8063EE">
              <w:rPr>
                <w:noProof/>
              </w:rPr>
              <w:pict>
                <v:rect id="Obdĺžnik 46" o:spid="_x0000_s1030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Názov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10)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:</w:t>
            </w:r>
            <w:r w:rsidR="00EC483E">
              <w:rPr>
                <w:rFonts w:ascii="Times New Roman" w:hAnsi="Times New Roman"/>
                <w:b/>
                <w:bCs/>
                <w:szCs w:val="18"/>
              </w:rPr>
              <w:t xml:space="preserve"> Stredná zdravotnícka škola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30858">
              <w:rPr>
                <w:rFonts w:ascii="Times New Roman" w:hAnsi="Times New Roman"/>
                <w:szCs w:val="18"/>
                <w:highlight w:val="yellow"/>
              </w:rPr>
              <w:t>Ulica a číslo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EC483E">
              <w:rPr>
                <w:rFonts w:ascii="Times New Roman" w:hAnsi="Times New Roman"/>
                <w:szCs w:val="18"/>
              </w:rPr>
              <w:t xml:space="preserve"> Sládkovičova 36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30858">
              <w:rPr>
                <w:rFonts w:ascii="Times New Roman" w:hAnsi="Times New Roman"/>
                <w:szCs w:val="18"/>
                <w:highlight w:val="yellow"/>
              </w:rPr>
              <w:t>Mesto (obec):</w:t>
            </w:r>
            <w:r w:rsidR="00EC483E">
              <w:rPr>
                <w:rFonts w:ascii="Times New Roman" w:hAnsi="Times New Roman"/>
                <w:szCs w:val="18"/>
              </w:rPr>
              <w:t xml:space="preserve"> Prešov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30858">
              <w:rPr>
                <w:rFonts w:ascii="Times New Roman" w:hAnsi="Times New Roman"/>
                <w:szCs w:val="18"/>
                <w:highlight w:val="yellow"/>
              </w:rPr>
              <w:t>PSČ:</w:t>
            </w:r>
            <w:r w:rsidR="006A3D65">
              <w:rPr>
                <w:rFonts w:ascii="Times New Roman" w:hAnsi="Times New Roman"/>
                <w:szCs w:val="18"/>
              </w:rPr>
              <w:t xml:space="preserve">      </w:t>
            </w:r>
            <w:r w:rsidR="00EC483E">
              <w:rPr>
                <w:rFonts w:ascii="Times New Roman" w:hAnsi="Times New Roman"/>
                <w:szCs w:val="18"/>
              </w:rPr>
              <w:t>080 24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30858">
              <w:rPr>
                <w:rFonts w:ascii="Times New Roman" w:hAnsi="Times New Roman"/>
                <w:szCs w:val="18"/>
                <w:highlight w:val="yellow"/>
              </w:rPr>
              <w:t>Štát:</w:t>
            </w:r>
            <w:r w:rsidR="00EC483E">
              <w:rPr>
                <w:rFonts w:ascii="Times New Roman" w:hAnsi="Times New Roman"/>
                <w:szCs w:val="18"/>
              </w:rPr>
              <w:t xml:space="preserve"> SR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7D6FA5" w:rsidRDefault="004C5A52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Študijný odbor</w:t>
            </w: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  <w:vertAlign w:val="superscript"/>
              </w:rPr>
              <w:t>11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EC483E">
              <w:rPr>
                <w:rFonts w:ascii="Times New Roman" w:hAnsi="Times New Roman"/>
                <w:b/>
                <w:bCs/>
                <w:szCs w:val="18"/>
              </w:rPr>
              <w:t xml:space="preserve"> zdravotnícky asistent</w:t>
            </w:r>
            <w:r w:rsidR="007D6FA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7D6FA5">
              <w:rPr>
                <w:rFonts w:ascii="Times New Roman" w:hAnsi="Times New Roman"/>
                <w:b/>
                <w:bCs/>
                <w:color w:val="FF0000"/>
                <w:szCs w:val="18"/>
              </w:rPr>
              <w:t>alebo masér alebo zubný asistent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7D6FA5" w:rsidRDefault="004C5A52" w:rsidP="001A6A75">
            <w:pPr>
              <w:jc w:val="left"/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Kód študijného odboru</w:t>
            </w:r>
            <w:r w:rsidRPr="007D6FA5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7D6FA5" w:rsidRPr="007D6FA5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7D6FA5" w:rsidRPr="007D6FA5">
              <w:rPr>
                <w:rFonts w:ascii="Times New Roman" w:hAnsi="Times New Roman"/>
                <w:b/>
                <w:bCs/>
                <w:color w:val="FF0000"/>
                <w:szCs w:val="18"/>
              </w:rPr>
              <w:t>podľa odboru!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30858">
              <w:rPr>
                <w:rFonts w:ascii="Times New Roman" w:hAnsi="Times New Roman"/>
                <w:b/>
                <w:bCs/>
                <w:szCs w:val="18"/>
                <w:highlight w:val="yellow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EC483E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DF1058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  <w:r w:rsidR="00DF1058">
              <w:rPr>
                <w:rFonts w:ascii="Times New Roman" w:hAnsi="Times New Roman"/>
                <w:b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441F32" w:rsidRDefault="00441F32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 w:rsidRPr="00441F32">
              <w:rPr>
                <w:rFonts w:ascii="Times New Roman" w:hAnsi="Times New Roman"/>
                <w:color w:val="FF0000"/>
                <w:sz w:val="20"/>
              </w:rPr>
              <w:t>Uchádzač uvedie prospech zo štúdia na strednej škole v rozsahu, ktorý požaduje vysoká škola alebo fakulta</w:t>
            </w:r>
            <w:r>
              <w:rPr>
                <w:rFonts w:ascii="Times New Roman" w:hAnsi="Times New Roman"/>
                <w:color w:val="FF0000"/>
                <w:sz w:val="20"/>
              </w:rPr>
              <w:t>.</w:t>
            </w:r>
            <w:r w:rsidRPr="00441F32">
              <w:rPr>
                <w:rFonts w:ascii="Times New Roman" w:hAnsi="Times New Roman"/>
                <w:color w:val="FF0000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rPr>
          <w:cantSplit/>
        </w:trPr>
        <w:tc>
          <w:tcPr>
            <w:tcW w:w="5884" w:type="dxa"/>
          </w:tcPr>
          <w:p w:rsidR="00A90F2C" w:rsidRPr="003C637C" w:rsidRDefault="00441F32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 w:rsidRPr="00441F32">
              <w:rPr>
                <w:rFonts w:ascii="Times New Roman" w:hAnsi="Times New Roman"/>
                <w:color w:val="FF0000"/>
                <w:sz w:val="20"/>
              </w:rPr>
              <w:t>Uchádzač maturu</w:t>
            </w:r>
            <w:r w:rsidRPr="00441F32">
              <w:rPr>
                <w:rFonts w:ascii="Times New Roman" w:hAnsi="Times New Roman"/>
                <w:color w:val="FF0000"/>
                <w:sz w:val="20"/>
              </w:rPr>
              <w:softHyphen/>
              <w:t>júci v bežnom školskom roku nevyplní prospech v poslednom ročníku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alebo len </w:t>
            </w:r>
            <w:r w:rsidRPr="00DF1058">
              <w:rPr>
                <w:rFonts w:ascii="Times New Roman" w:hAnsi="Times New Roman"/>
                <w:color w:val="FF0000"/>
                <w:szCs w:val="18"/>
              </w:rPr>
              <w:t>známky</w:t>
            </w:r>
            <w:r>
              <w:rPr>
                <w:rFonts w:ascii="Times New Roman" w:hAnsi="Times New Roman"/>
                <w:color w:val="FF0000"/>
                <w:szCs w:val="18"/>
              </w:rPr>
              <w:t xml:space="preserve"> za prvý polrok, </w:t>
            </w:r>
            <w:r w:rsidRPr="007D6FA5">
              <w:rPr>
                <w:rFonts w:ascii="Times New Roman" w:hAnsi="Times New Roman"/>
                <w:b/>
                <w:color w:val="FF0000"/>
                <w:szCs w:val="18"/>
              </w:rPr>
              <w:t>ak to fakulta vyžaduje</w:t>
            </w:r>
            <w:r w:rsidR="00022117">
              <w:rPr>
                <w:rFonts w:ascii="Times New Roman" w:hAnsi="Times New Roman"/>
                <w:b/>
                <w:color w:val="FF0000"/>
                <w:szCs w:val="18"/>
              </w:rPr>
              <w:t>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Prospech p</w:t>
            </w:r>
            <w:r w:rsidRPr="00441F32">
              <w:rPr>
                <w:rFonts w:ascii="Times New Roman" w:hAnsi="Times New Roman"/>
                <w:color w:val="FF0000"/>
                <w:szCs w:val="18"/>
              </w:rPr>
              <w:t>redmet</w:t>
            </w:r>
            <w:r>
              <w:rPr>
                <w:rFonts w:ascii="Times New Roman" w:hAnsi="Times New Roman"/>
                <w:color w:val="FF0000"/>
                <w:szCs w:val="18"/>
              </w:rPr>
              <w:t>ov vypisuje</w:t>
            </w:r>
            <w:r w:rsidRPr="00441F32">
              <w:rPr>
                <w:rFonts w:ascii="Times New Roman" w:hAnsi="Times New Roman"/>
                <w:color w:val="FF0000"/>
                <w:szCs w:val="18"/>
              </w:rPr>
              <w:t xml:space="preserve"> podľa vysvedčenia alebo katalógového listu</w:t>
            </w:r>
            <w:r>
              <w:rPr>
                <w:rFonts w:ascii="Times New Roman" w:hAnsi="Times New Roman"/>
                <w:color w:val="FF0000"/>
                <w:szCs w:val="18"/>
              </w:rPr>
              <w:t>.</w:t>
            </w: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441F32" w:rsidRPr="003C637C" w:rsidRDefault="00441F32" w:rsidP="00441F32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441F32" w:rsidRPr="003C637C" w:rsidTr="00B62031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441F32" w:rsidRPr="003C637C" w:rsidRDefault="00441F32" w:rsidP="00441F32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121E44">
              <w:rPr>
                <w:color w:val="auto"/>
                <w:szCs w:val="18"/>
                <w:highlight w:val="yellow"/>
              </w:rPr>
              <w:t>Priemerný prospech</w:t>
            </w:r>
            <w:r w:rsidRPr="003C637C">
              <w:rPr>
                <w:color w:val="auto"/>
                <w:szCs w:val="18"/>
              </w:rPr>
              <w:t xml:space="preserve">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41F32" w:rsidRPr="003C637C" w:rsidRDefault="00441F32" w:rsidP="00441F32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41F32" w:rsidRPr="003C637C" w:rsidRDefault="00441F32" w:rsidP="00441F32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41F32" w:rsidRPr="003C637C" w:rsidRDefault="00441F32" w:rsidP="00441F32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41F32" w:rsidRPr="003C637C" w:rsidRDefault="00441F32" w:rsidP="00441F32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41F32" w:rsidRPr="003C637C" w:rsidRDefault="00441F32" w:rsidP="00441F32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441F32" w:rsidRPr="003C637C" w:rsidRDefault="00441F32" w:rsidP="00441F32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/>
          <w:color w:val="auto"/>
          <w:szCs w:val="18"/>
        </w:rPr>
      </w:pPr>
      <w:r w:rsidRPr="003C637C">
        <w:rPr>
          <w:rFonts w:ascii="Times New Roman" w:hAnsi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121E44">
              <w:rPr>
                <w:rFonts w:ascii="Times New Roman" w:hAnsi="Times New Roman"/>
                <w:b/>
                <w:bCs/>
                <w:szCs w:val="18"/>
                <w:highlight w:val="yellow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/>
                <w:i w:val="0"/>
                <w:szCs w:val="18"/>
              </w:rPr>
            </w:pPr>
            <w:r w:rsidRPr="00121E44">
              <w:rPr>
                <w:rFonts w:ascii="Times New Roman" w:hAnsi="Times New Roman"/>
                <w:i w:val="0"/>
                <w:color w:val="auto"/>
                <w:szCs w:val="18"/>
                <w:highlight w:val="yellow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A90F2C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90F2C" w:rsidRPr="00F2730F" w:rsidRDefault="00F2730F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Vypísať maturitné predmety</w:t>
            </w:r>
          </w:p>
        </w:tc>
        <w:tc>
          <w:tcPr>
            <w:tcW w:w="850" w:type="dxa"/>
          </w:tcPr>
          <w:p w:rsidR="00A90F2C" w:rsidRPr="00F2730F" w:rsidRDefault="00F2730F" w:rsidP="00B62031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FF0000"/>
                <w:szCs w:val="18"/>
              </w:rPr>
              <w:t>vypísať</w:t>
            </w:r>
          </w:p>
        </w:tc>
        <w:tc>
          <w:tcPr>
            <w:tcW w:w="1134" w:type="dxa"/>
          </w:tcPr>
          <w:p w:rsidR="00A90F2C" w:rsidRPr="00121E44" w:rsidRDefault="00121E44" w:rsidP="00B62031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134" w:type="dxa"/>
          </w:tcPr>
          <w:p w:rsidR="00A90F2C" w:rsidRPr="00121E44" w:rsidRDefault="00121E44" w:rsidP="00B62031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A90F2C" w:rsidRPr="00121E44" w:rsidRDefault="00121E44" w:rsidP="00B62031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---------------------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90F2C" w:rsidRPr="00121E44" w:rsidRDefault="00121E44" w:rsidP="00B62031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---------------------</w:t>
            </w:r>
          </w:p>
        </w:tc>
      </w:tr>
      <w:tr w:rsidR="00121E44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121E44" w:rsidRPr="003C637C" w:rsidRDefault="00537983" w:rsidP="00121E44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Slovenský jazyk a literatúra</w:t>
            </w:r>
          </w:p>
        </w:tc>
        <w:tc>
          <w:tcPr>
            <w:tcW w:w="850" w:type="dxa"/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</w:tr>
      <w:tr w:rsidR="00121E44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121E44" w:rsidRPr="003C637C" w:rsidRDefault="00537983" w:rsidP="00121E44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Anglický jazyk/Nemecký jazyk/Ruský jazyk</w:t>
            </w:r>
          </w:p>
        </w:tc>
        <w:tc>
          <w:tcPr>
            <w:tcW w:w="850" w:type="dxa"/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</w:tr>
      <w:tr w:rsidR="00121E44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</w:tr>
      <w:tr w:rsidR="00121E44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121E44" w:rsidRPr="003C637C" w:rsidRDefault="00537983" w:rsidP="003A28A0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Teoretická  časť odbornej </w:t>
            </w:r>
            <w:r w:rsidR="003A28A0">
              <w:rPr>
                <w:rFonts w:ascii="Times New Roman" w:hAnsi="Times New Roman"/>
                <w:szCs w:val="18"/>
              </w:rPr>
              <w:t>zložky</w:t>
            </w:r>
          </w:p>
        </w:tc>
        <w:tc>
          <w:tcPr>
            <w:tcW w:w="850" w:type="dxa"/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</w:tr>
      <w:tr w:rsidR="00121E44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121E44" w:rsidRPr="003C637C" w:rsidRDefault="003A28A0" w:rsidP="00121E44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Praktická časť odbornej zložky</w:t>
            </w:r>
          </w:p>
        </w:tc>
        <w:tc>
          <w:tcPr>
            <w:tcW w:w="850" w:type="dxa"/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</w:tr>
      <w:tr w:rsidR="00121E44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134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8" w:type="dxa"/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21E44" w:rsidRPr="00121E44" w:rsidRDefault="00121E44" w:rsidP="00121E44">
            <w:pPr>
              <w:spacing w:before="0"/>
              <w:rPr>
                <w:rFonts w:ascii="Times New Roman" w:hAnsi="Times New Roman"/>
                <w:strike/>
                <w:szCs w:val="18"/>
              </w:rPr>
            </w:pPr>
            <w:r>
              <w:rPr>
                <w:rFonts w:ascii="Times New Roman" w:hAnsi="Times New Roman"/>
                <w:strike/>
                <w:szCs w:val="18"/>
              </w:rPr>
              <w:t>----------------</w:t>
            </w:r>
          </w:p>
        </w:tc>
      </w:tr>
      <w:tr w:rsidR="00121E44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21E44" w:rsidRPr="00E01293" w:rsidRDefault="00121E44" w:rsidP="00121E44">
            <w:pPr>
              <w:spacing w:before="0"/>
              <w:rPr>
                <w:rFonts w:ascii="Times New Roman" w:hAnsi="Times New Roman"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  <w:r w:rsidR="00E0129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E01293">
              <w:rPr>
                <w:rFonts w:ascii="Times New Roman" w:hAnsi="Times New Roman"/>
                <w:color w:val="FF0000"/>
                <w:szCs w:val="18"/>
              </w:rPr>
              <w:t>podľa maturitného vysvedčenia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21E44" w:rsidRPr="003C637C" w:rsidRDefault="00121E44" w:rsidP="00121E44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F2730F" w:rsidRDefault="00826CC5" w:rsidP="00826CC5">
            <w:pPr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F2730F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F2730F">
              <w:rPr>
                <w:rFonts w:ascii="Times New Roman" w:hAnsi="Times New Roman"/>
                <w:b/>
                <w:bCs/>
                <w:color w:val="FF0000"/>
                <w:szCs w:val="18"/>
              </w:rPr>
              <w:t>dáva triedny učiteľ</w:t>
            </w:r>
          </w:p>
          <w:p w:rsidR="00826CC5" w:rsidRPr="003C637C" w:rsidRDefault="00826CC5" w:rsidP="00826CC5">
            <w:pPr>
              <w:pStyle w:val="Hlavika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8A2A60">
              <w:rPr>
                <w:szCs w:val="18"/>
                <w:highlight w:val="yellow"/>
              </w:rPr>
              <w:t>Dátum:</w:t>
            </w:r>
            <w:r w:rsidRPr="003C637C">
              <w:rPr>
                <w:szCs w:val="18"/>
              </w:rPr>
              <w:t xml:space="preserve">                                                              </w:t>
            </w:r>
            <w:r w:rsidRPr="008A2A60">
              <w:rPr>
                <w:szCs w:val="18"/>
                <w:highlight w:val="yellow"/>
              </w:rPr>
              <w:t>Podpis:</w:t>
            </w:r>
            <w:r w:rsidRPr="003C637C">
              <w:rPr>
                <w:szCs w:val="18"/>
              </w:rPr>
              <w:t xml:space="preserve">                                               </w:t>
            </w:r>
            <w:r w:rsidRPr="008A2A60">
              <w:rPr>
                <w:szCs w:val="18"/>
                <w:highlight w:val="yellow"/>
              </w:rPr>
              <w:t>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lastRenderedPageBreak/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lavika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lavika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lavika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F2730F" w:rsidRDefault="00F50050" w:rsidP="00AC4744">
            <w:pPr>
              <w:spacing w:before="60" w:after="60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8A2A60">
              <w:rPr>
                <w:rFonts w:ascii="Times New Roman" w:hAnsi="Times New Roman"/>
                <w:b/>
                <w:szCs w:val="18"/>
                <w:highlight w:val="yellow"/>
              </w:rPr>
              <w:t>Dátum:</w:t>
            </w:r>
            <w:r w:rsidR="00F2730F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F2730F">
              <w:rPr>
                <w:rFonts w:ascii="Times New Roman" w:hAnsi="Times New Roman"/>
                <w:b/>
                <w:color w:val="FF0000"/>
                <w:szCs w:val="18"/>
              </w:rPr>
              <w:t xml:space="preserve">vypísať </w:t>
            </w:r>
            <w:r w:rsidR="007D6FA5">
              <w:rPr>
                <w:rFonts w:ascii="Times New Roman" w:hAnsi="Times New Roman"/>
                <w:b/>
                <w:color w:val="FF0000"/>
                <w:szCs w:val="18"/>
              </w:rPr>
              <w:t>!</w:t>
            </w:r>
          </w:p>
        </w:tc>
        <w:tc>
          <w:tcPr>
            <w:tcW w:w="5172" w:type="dxa"/>
          </w:tcPr>
          <w:p w:rsidR="00F50050" w:rsidRPr="00F2730F" w:rsidRDefault="00F50050" w:rsidP="00AC4744">
            <w:pPr>
              <w:spacing w:before="60" w:after="60"/>
              <w:rPr>
                <w:rFonts w:ascii="Times New Roman" w:hAnsi="Times New Roman"/>
                <w:b/>
                <w:color w:val="FF0000"/>
                <w:szCs w:val="18"/>
              </w:rPr>
            </w:pPr>
            <w:r w:rsidRPr="00D06250">
              <w:rPr>
                <w:rFonts w:ascii="Times New Roman" w:hAnsi="Times New Roman"/>
                <w:b/>
                <w:szCs w:val="18"/>
                <w:highlight w:val="yellow"/>
              </w:rPr>
              <w:t>Podpis uchádzača:</w:t>
            </w:r>
            <w:r w:rsidR="00F2730F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F2730F">
              <w:rPr>
                <w:rFonts w:ascii="Times New Roman" w:hAnsi="Times New Roman"/>
                <w:b/>
                <w:color w:val="FF0000"/>
                <w:szCs w:val="18"/>
              </w:rPr>
              <w:t>vypísať</w:t>
            </w:r>
            <w:r w:rsidR="007D6FA5">
              <w:rPr>
                <w:rFonts w:ascii="Times New Roman" w:hAnsi="Times New Roman"/>
                <w:b/>
                <w:color w:val="FF0000"/>
                <w:szCs w:val="18"/>
              </w:rPr>
              <w:t>!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lastRenderedPageBreak/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</w:t>
      </w:r>
      <w:r w:rsidRPr="00D06250">
        <w:rPr>
          <w:rFonts w:ascii="Times New Roman" w:hAnsi="Times New Roman"/>
          <w:sz w:val="20"/>
          <w:highlight w:val="yellow"/>
        </w:rPr>
        <w:t>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> </w:t>
      </w:r>
      <w:r w:rsidRPr="00D06250">
        <w:rPr>
          <w:rFonts w:ascii="Times New Roman" w:hAnsi="Times New Roman"/>
          <w:sz w:val="20"/>
          <w:highlight w:val="yellow"/>
        </w:rPr>
        <w:t xml:space="preserve">Maturujúci uchádzači v tomto školskom roku uvedú </w:t>
      </w:r>
      <w:r w:rsidR="00DB73B8" w:rsidRPr="00D06250">
        <w:rPr>
          <w:rFonts w:ascii="Times New Roman" w:hAnsi="Times New Roman"/>
          <w:sz w:val="20"/>
          <w:highlight w:val="yellow"/>
        </w:rPr>
        <w:t xml:space="preserve">kalendárny </w:t>
      </w:r>
      <w:r w:rsidRPr="00D06250">
        <w:rPr>
          <w:rFonts w:ascii="Times New Roman" w:hAnsi="Times New Roman"/>
          <w:sz w:val="20"/>
          <w:highlight w:val="yellow"/>
        </w:rPr>
        <w:t>rok, v ktorom sa bude maturitná skúška konať.</w:t>
      </w:r>
      <w:r w:rsidRPr="00DB73B8">
        <w:rPr>
          <w:rFonts w:ascii="Times New Roman" w:hAnsi="Times New Roman"/>
          <w:sz w:val="20"/>
        </w:rPr>
        <w:t xml:space="preserve">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 xml:space="preserve"> Položku Kód strednej školy vyplní len uchádzač maturujúci v tomto školskom roku podľa pokynov strednej školy. Kód </w:t>
      </w:r>
      <w:r w:rsidRPr="00DA729E">
        <w:rPr>
          <w:rFonts w:ascii="Times New Roman" w:hAnsi="Times New Roman"/>
          <w:sz w:val="20"/>
        </w:rPr>
        <w:t>strednej školy je 9-miestne identifikačné číslo školy a vypĺňa sa podľa „</w:t>
      </w:r>
      <w:r w:rsidRPr="00DA729E">
        <w:rPr>
          <w:rFonts w:ascii="Times New Roman" w:hAnsi="Times New Roman"/>
          <w:i/>
          <w:sz w:val="20"/>
        </w:rPr>
        <w:t>Registra škôl a školských zariadení</w:t>
      </w:r>
      <w:r w:rsidRPr="00DA729E">
        <w:rPr>
          <w:rFonts w:ascii="Times New Roman" w:hAnsi="Times New Roman"/>
          <w:sz w:val="20"/>
        </w:rPr>
        <w:t xml:space="preserve">“. Zistiť ho možno na internetovej adrese </w:t>
      </w:r>
      <w:proofErr w:type="spellStart"/>
      <w:r w:rsidR="00DA729E" w:rsidRPr="00DA729E">
        <w:rPr>
          <w:rFonts w:ascii="Times New Roman" w:hAnsi="Times New Roman"/>
          <w:sz w:val="20"/>
        </w:rPr>
        <w:t>adrese</w:t>
      </w:r>
      <w:proofErr w:type="spellEnd"/>
      <w:r w:rsidR="00DA729E" w:rsidRPr="00DA729E">
        <w:rPr>
          <w:rFonts w:ascii="Times New Roman" w:hAnsi="Times New Roman"/>
          <w:sz w:val="20"/>
        </w:rPr>
        <w:t xml:space="preserve"> </w:t>
      </w:r>
      <w:hyperlink r:id="rId8" w:history="1">
        <w:r w:rsidR="00DA729E" w:rsidRPr="00DA729E">
          <w:rPr>
            <w:rStyle w:val="Hypertextovprepojenie"/>
            <w:rFonts w:ascii="Times New Roman" w:hAnsi="Times New Roman"/>
            <w:color w:val="auto"/>
            <w:sz w:val="20"/>
            <w:u w:val="none"/>
          </w:rPr>
          <w:t>http://www.cvtisr.sk/cvti-sr-vedecka-kniznica/informacie-o-skolstve/registre/vyber-skol-podla-kriterii.html?page_id=9331</w:t>
        </w:r>
      </w:hyperlink>
      <w:r w:rsidRPr="00DA729E">
        <w:rPr>
          <w:rFonts w:ascii="Times New Roman" w:hAnsi="Times New Roman"/>
          <w:sz w:val="20"/>
        </w:rPr>
        <w:t xml:space="preserve">. Tam treba vyplniť </w:t>
      </w:r>
      <w:r w:rsidRPr="00DA729E">
        <w:rPr>
          <w:rFonts w:ascii="Times New Roman" w:hAnsi="Times New Roman"/>
          <w:i/>
          <w:sz w:val="20"/>
        </w:rPr>
        <w:t>Druh školy</w:t>
      </w:r>
      <w:r w:rsidRPr="00DA729E">
        <w:rPr>
          <w:rFonts w:ascii="Times New Roman" w:hAnsi="Times New Roman"/>
          <w:sz w:val="20"/>
        </w:rPr>
        <w:t xml:space="preserve"> a </w:t>
      </w:r>
      <w:r w:rsidRPr="00DA729E">
        <w:rPr>
          <w:rFonts w:ascii="Times New Roman" w:hAnsi="Times New Roman"/>
          <w:i/>
          <w:sz w:val="20"/>
        </w:rPr>
        <w:t>Územie</w:t>
      </w:r>
      <w:r w:rsidRPr="00DA729E">
        <w:rPr>
          <w:rFonts w:ascii="Times New Roman" w:hAnsi="Times New Roman"/>
          <w:sz w:val="20"/>
        </w:rPr>
        <w:t xml:space="preserve"> a vo voliteľných položkách treba vybrať </w:t>
      </w:r>
      <w:r w:rsidR="00DA729E">
        <w:rPr>
          <w:rFonts w:ascii="Times New Roman" w:hAnsi="Times New Roman"/>
          <w:i/>
          <w:sz w:val="20"/>
        </w:rPr>
        <w:t xml:space="preserve">Úplný názov a </w:t>
      </w:r>
      <w:r w:rsidRPr="00DA729E">
        <w:rPr>
          <w:rFonts w:ascii="Times New Roman" w:hAnsi="Times New Roman"/>
          <w:i/>
          <w:sz w:val="20"/>
        </w:rPr>
        <w:t xml:space="preserve">Kód školy </w:t>
      </w:r>
      <w:r w:rsidRPr="00DA729E">
        <w:rPr>
          <w:rFonts w:ascii="Times New Roman" w:hAnsi="Times New Roman"/>
          <w:sz w:val="20"/>
        </w:rPr>
        <w:t xml:space="preserve">a kliknúť na tlačidlo </w:t>
      </w:r>
      <w:r w:rsidRPr="00DA729E">
        <w:rPr>
          <w:rFonts w:ascii="Times New Roman" w:hAnsi="Times New Roman"/>
          <w:i/>
          <w:sz w:val="20"/>
        </w:rPr>
        <w:t>Vytvoriť zoznam</w:t>
      </w:r>
      <w:r w:rsidRPr="00DA729E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</w:t>
      </w:r>
      <w:r w:rsidRPr="00DB73B8">
        <w:rPr>
          <w:rFonts w:ascii="Times New Roman" w:hAnsi="Times New Roman"/>
          <w:sz w:val="20"/>
        </w:rPr>
        <w:t xml:space="preserve">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</w:t>
      </w:r>
      <w:r w:rsidRPr="00284C11">
        <w:rPr>
          <w:rFonts w:ascii="Times New Roman" w:hAnsi="Times New Roman"/>
          <w:sz w:val="20"/>
        </w:rPr>
        <w:t>o maturitnej skúške, resp. ročníkového vysvedčenia, v súlade s</w:t>
      </w:r>
      <w:r w:rsidR="00284C11" w:rsidRPr="00284C11">
        <w:rPr>
          <w:rFonts w:ascii="Times New Roman" w:hAnsi="Times New Roman"/>
          <w:sz w:val="20"/>
        </w:rPr>
        <w:t> </w:t>
      </w:r>
      <w:r w:rsidRPr="00284C11">
        <w:rPr>
          <w:rFonts w:ascii="Times New Roman" w:hAnsi="Times New Roman"/>
          <w:sz w:val="20"/>
        </w:rPr>
        <w:t>vyhláškou</w:t>
      </w:r>
      <w:r w:rsidR="00284C11" w:rsidRPr="00284C11">
        <w:rPr>
          <w:rFonts w:ascii="Times New Roman" w:hAnsi="Times New Roman"/>
          <w:sz w:val="20"/>
        </w:rPr>
        <w:t xml:space="preserve">  </w:t>
      </w:r>
      <w:r w:rsidR="00284C11" w:rsidRPr="00284C11">
        <w:rPr>
          <w:rFonts w:ascii="Times New Roman" w:hAnsi="Times New Roman"/>
          <w:iCs/>
          <w:sz w:val="20"/>
        </w:rPr>
        <w:t>č. 64/2015 Z. z. o sústave odborov vzdelávania a o vecnej príslušnosti k odborom vzdelávania s nadväznosťou na doterajšie právne predpisy.</w:t>
      </w:r>
      <w:r w:rsidRPr="00284C11">
        <w:rPr>
          <w:rFonts w:ascii="Times New Roman" w:hAnsi="Times New Roman"/>
          <w:sz w:val="20"/>
        </w:rPr>
        <w:t xml:space="preserve"> V prípade, že na maturitnom vysvedčení </w:t>
      </w:r>
      <w:r w:rsidRPr="00237157">
        <w:rPr>
          <w:rFonts w:ascii="Times New Roman" w:hAnsi="Times New Roman"/>
          <w:sz w:val="20"/>
        </w:rPr>
        <w:t>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D06250">
        <w:rPr>
          <w:rFonts w:ascii="Times New Roman" w:hAnsi="Times New Roman"/>
          <w:sz w:val="20"/>
          <w:highlight w:val="yellow"/>
        </w:rPr>
        <w:t>Uchádzač uvedie prospech zo štúdia na strednej škole v rozsahu, ktorý požaduje vysoká škola alebo fakulta. Uchádzač maturu</w:t>
      </w:r>
      <w:r w:rsidRPr="00D06250">
        <w:rPr>
          <w:rFonts w:ascii="Times New Roman" w:hAnsi="Times New Roman"/>
          <w:sz w:val="20"/>
          <w:highlight w:val="yellow"/>
        </w:rPr>
        <w:softHyphen/>
        <w:t>júci v bežnom školskom roku nevyplní prospech v poslednom ročníku a v časti Klasifikácia maturitnej skúšky vyplní len stĺpec Predmet maturitnej skúšky a stĺpec Úroveň.</w:t>
      </w:r>
      <w:r w:rsidRPr="00826CC5">
        <w:rPr>
          <w:rFonts w:ascii="Times New Roman" w:hAnsi="Times New Roman"/>
          <w:sz w:val="20"/>
        </w:rPr>
        <w:t xml:space="preserve">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06250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highlight w:val="yellow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</w:t>
      </w:r>
      <w:r w:rsidRPr="00D06250">
        <w:rPr>
          <w:rFonts w:ascii="Times New Roman" w:hAnsi="Times New Roman"/>
          <w:sz w:val="20"/>
          <w:highlight w:val="yellow"/>
        </w:rPr>
        <w:t>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06250">
        <w:rPr>
          <w:rFonts w:ascii="Times New Roman" w:hAnsi="Times New Roman"/>
          <w:sz w:val="20"/>
          <w:highlight w:val="yellow"/>
          <w:vertAlign w:val="superscript"/>
        </w:rPr>
        <w:t>1</w:t>
      </w:r>
      <w:r w:rsidR="00826CC5" w:rsidRPr="00D06250">
        <w:rPr>
          <w:rFonts w:ascii="Times New Roman" w:hAnsi="Times New Roman"/>
          <w:sz w:val="20"/>
          <w:highlight w:val="yellow"/>
          <w:vertAlign w:val="superscript"/>
        </w:rPr>
        <w:t>6</w:t>
      </w:r>
      <w:r w:rsidR="00F50050" w:rsidRPr="00D06250">
        <w:rPr>
          <w:rFonts w:ascii="Times New Roman" w:hAnsi="Times New Roman"/>
          <w:sz w:val="20"/>
          <w:highlight w:val="yellow"/>
          <w:vertAlign w:val="superscript"/>
        </w:rPr>
        <w:t xml:space="preserve">) </w:t>
      </w:r>
      <w:r w:rsidR="00F50050" w:rsidRPr="00D06250">
        <w:rPr>
          <w:rFonts w:ascii="Times New Roman" w:hAnsi="Times New Roman"/>
          <w:sz w:val="20"/>
          <w:highlight w:val="yellow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/>
          <w:b/>
          <w:i w:val="0"/>
          <w:color w:val="auto"/>
          <w:sz w:val="24"/>
          <w:szCs w:val="24"/>
        </w:rPr>
        <w:t>Protokol o prijímacom konaní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19" w:rsidRDefault="003F5519" w:rsidP="009621C2">
      <w:pPr>
        <w:spacing w:before="0"/>
      </w:pPr>
      <w:r>
        <w:separator/>
      </w:r>
    </w:p>
  </w:endnote>
  <w:endnote w:type="continuationSeparator" w:id="0">
    <w:p w:rsidR="003F5519" w:rsidRDefault="003F5519" w:rsidP="009621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19" w:rsidRDefault="003F5519" w:rsidP="009621C2">
      <w:pPr>
        <w:spacing w:before="0"/>
      </w:pPr>
      <w:r>
        <w:separator/>
      </w:r>
    </w:p>
  </w:footnote>
  <w:footnote w:type="continuationSeparator" w:id="0">
    <w:p w:rsidR="003F5519" w:rsidRDefault="003F5519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36"/>
    <w:rsid w:val="00006DB1"/>
    <w:rsid w:val="00022117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1E44"/>
    <w:rsid w:val="001221F4"/>
    <w:rsid w:val="00122D9B"/>
    <w:rsid w:val="00135787"/>
    <w:rsid w:val="001527A2"/>
    <w:rsid w:val="0015513B"/>
    <w:rsid w:val="00165721"/>
    <w:rsid w:val="001729A2"/>
    <w:rsid w:val="00175FB9"/>
    <w:rsid w:val="001A6A75"/>
    <w:rsid w:val="001B7AB9"/>
    <w:rsid w:val="001C1228"/>
    <w:rsid w:val="001D4B91"/>
    <w:rsid w:val="001D54AD"/>
    <w:rsid w:val="001D58F3"/>
    <w:rsid w:val="001F7D35"/>
    <w:rsid w:val="00233137"/>
    <w:rsid w:val="00236BB6"/>
    <w:rsid w:val="00237157"/>
    <w:rsid w:val="00251256"/>
    <w:rsid w:val="00271DA2"/>
    <w:rsid w:val="00281096"/>
    <w:rsid w:val="00284C11"/>
    <w:rsid w:val="002924A1"/>
    <w:rsid w:val="002A0166"/>
    <w:rsid w:val="002A2B4D"/>
    <w:rsid w:val="002C1073"/>
    <w:rsid w:val="002E63A2"/>
    <w:rsid w:val="00307CA7"/>
    <w:rsid w:val="00323901"/>
    <w:rsid w:val="00330858"/>
    <w:rsid w:val="00345370"/>
    <w:rsid w:val="00353FEE"/>
    <w:rsid w:val="00391C70"/>
    <w:rsid w:val="003A28A0"/>
    <w:rsid w:val="003B25B5"/>
    <w:rsid w:val="003B528A"/>
    <w:rsid w:val="003C2F1B"/>
    <w:rsid w:val="003C637C"/>
    <w:rsid w:val="003F5519"/>
    <w:rsid w:val="004043E1"/>
    <w:rsid w:val="00424AFC"/>
    <w:rsid w:val="00441F32"/>
    <w:rsid w:val="00461920"/>
    <w:rsid w:val="00464AE9"/>
    <w:rsid w:val="0046730B"/>
    <w:rsid w:val="00481003"/>
    <w:rsid w:val="00485872"/>
    <w:rsid w:val="004A1F39"/>
    <w:rsid w:val="004C2D36"/>
    <w:rsid w:val="004C5A52"/>
    <w:rsid w:val="004D1BD4"/>
    <w:rsid w:val="004D681A"/>
    <w:rsid w:val="004F58CB"/>
    <w:rsid w:val="005323A3"/>
    <w:rsid w:val="00532B04"/>
    <w:rsid w:val="00537983"/>
    <w:rsid w:val="00551D4A"/>
    <w:rsid w:val="005631D3"/>
    <w:rsid w:val="0059107A"/>
    <w:rsid w:val="005A104E"/>
    <w:rsid w:val="005A6D13"/>
    <w:rsid w:val="005C3638"/>
    <w:rsid w:val="005C68C6"/>
    <w:rsid w:val="005C761A"/>
    <w:rsid w:val="005D0355"/>
    <w:rsid w:val="005D116F"/>
    <w:rsid w:val="006065BF"/>
    <w:rsid w:val="006154A7"/>
    <w:rsid w:val="00634AB0"/>
    <w:rsid w:val="00684E8B"/>
    <w:rsid w:val="006A3D65"/>
    <w:rsid w:val="006F0716"/>
    <w:rsid w:val="00704D3D"/>
    <w:rsid w:val="00715643"/>
    <w:rsid w:val="007610AF"/>
    <w:rsid w:val="00765DFC"/>
    <w:rsid w:val="00791EC2"/>
    <w:rsid w:val="00793B6C"/>
    <w:rsid w:val="007A59F5"/>
    <w:rsid w:val="007C584F"/>
    <w:rsid w:val="007D6E06"/>
    <w:rsid w:val="007D6FA5"/>
    <w:rsid w:val="007E70EF"/>
    <w:rsid w:val="008063EE"/>
    <w:rsid w:val="0080748B"/>
    <w:rsid w:val="00826CC5"/>
    <w:rsid w:val="00827DDC"/>
    <w:rsid w:val="00835065"/>
    <w:rsid w:val="008372A6"/>
    <w:rsid w:val="00844F94"/>
    <w:rsid w:val="00856AF7"/>
    <w:rsid w:val="008A2A60"/>
    <w:rsid w:val="008A5128"/>
    <w:rsid w:val="008A6B31"/>
    <w:rsid w:val="008C192F"/>
    <w:rsid w:val="008C7229"/>
    <w:rsid w:val="008C73C4"/>
    <w:rsid w:val="008D3794"/>
    <w:rsid w:val="00905790"/>
    <w:rsid w:val="00914B7C"/>
    <w:rsid w:val="0092120B"/>
    <w:rsid w:val="009621C2"/>
    <w:rsid w:val="00974479"/>
    <w:rsid w:val="00980342"/>
    <w:rsid w:val="009843D9"/>
    <w:rsid w:val="00990B27"/>
    <w:rsid w:val="009A1C4D"/>
    <w:rsid w:val="009B67A1"/>
    <w:rsid w:val="009C2AD1"/>
    <w:rsid w:val="009F377B"/>
    <w:rsid w:val="009F421E"/>
    <w:rsid w:val="00A04E48"/>
    <w:rsid w:val="00A11425"/>
    <w:rsid w:val="00A13709"/>
    <w:rsid w:val="00A31A32"/>
    <w:rsid w:val="00A537EE"/>
    <w:rsid w:val="00A6207B"/>
    <w:rsid w:val="00A727CA"/>
    <w:rsid w:val="00A72967"/>
    <w:rsid w:val="00A77587"/>
    <w:rsid w:val="00A90F2C"/>
    <w:rsid w:val="00AC33F4"/>
    <w:rsid w:val="00AC4744"/>
    <w:rsid w:val="00AC6FEB"/>
    <w:rsid w:val="00AD77F0"/>
    <w:rsid w:val="00AF6D4C"/>
    <w:rsid w:val="00AF7A16"/>
    <w:rsid w:val="00B001DD"/>
    <w:rsid w:val="00B16D3B"/>
    <w:rsid w:val="00B248BD"/>
    <w:rsid w:val="00B37381"/>
    <w:rsid w:val="00B469A8"/>
    <w:rsid w:val="00B62031"/>
    <w:rsid w:val="00B62110"/>
    <w:rsid w:val="00B64FB9"/>
    <w:rsid w:val="00B70558"/>
    <w:rsid w:val="00B8337B"/>
    <w:rsid w:val="00B853C6"/>
    <w:rsid w:val="00BA2C98"/>
    <w:rsid w:val="00BA5B3D"/>
    <w:rsid w:val="00BA5BB5"/>
    <w:rsid w:val="00BD0F7E"/>
    <w:rsid w:val="00BD3CF0"/>
    <w:rsid w:val="00BD5A24"/>
    <w:rsid w:val="00BE580A"/>
    <w:rsid w:val="00C0478B"/>
    <w:rsid w:val="00C05B14"/>
    <w:rsid w:val="00C06C3F"/>
    <w:rsid w:val="00C10012"/>
    <w:rsid w:val="00C41343"/>
    <w:rsid w:val="00C45FFF"/>
    <w:rsid w:val="00C5533E"/>
    <w:rsid w:val="00C65C11"/>
    <w:rsid w:val="00C9443B"/>
    <w:rsid w:val="00CA0A23"/>
    <w:rsid w:val="00CD4272"/>
    <w:rsid w:val="00D04F1E"/>
    <w:rsid w:val="00D06250"/>
    <w:rsid w:val="00D150D3"/>
    <w:rsid w:val="00D5359F"/>
    <w:rsid w:val="00D5609F"/>
    <w:rsid w:val="00D6021D"/>
    <w:rsid w:val="00D62842"/>
    <w:rsid w:val="00D739CB"/>
    <w:rsid w:val="00D764F9"/>
    <w:rsid w:val="00DA0B68"/>
    <w:rsid w:val="00DA3713"/>
    <w:rsid w:val="00DA3E7E"/>
    <w:rsid w:val="00DA729E"/>
    <w:rsid w:val="00DB73B8"/>
    <w:rsid w:val="00DC3DC2"/>
    <w:rsid w:val="00DD6171"/>
    <w:rsid w:val="00DE1511"/>
    <w:rsid w:val="00DF1058"/>
    <w:rsid w:val="00E002A4"/>
    <w:rsid w:val="00E01293"/>
    <w:rsid w:val="00E12827"/>
    <w:rsid w:val="00E134AE"/>
    <w:rsid w:val="00E51414"/>
    <w:rsid w:val="00E67235"/>
    <w:rsid w:val="00E7207B"/>
    <w:rsid w:val="00E91B94"/>
    <w:rsid w:val="00EA5D44"/>
    <w:rsid w:val="00EC483E"/>
    <w:rsid w:val="00ED2E07"/>
    <w:rsid w:val="00EE08B3"/>
    <w:rsid w:val="00EF6128"/>
    <w:rsid w:val="00F2730F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  <w:rsid w:val="00FE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90F2C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15513B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A90F2C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90F2C"/>
    <w:rPr>
      <w:rFonts w:ascii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F513A4"/>
    <w:pPr>
      <w:spacing w:before="120" w:after="0" w:line="240" w:lineRule="auto"/>
      <w:jc w:val="both"/>
    </w:pPr>
    <w:rPr>
      <w:rFonts w:ascii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5513B"/>
    <w:rPr>
      <w:rFonts w:ascii="Arial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rFonts w:cs="Times New Roman"/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locked/>
    <w:rsid w:val="009621C2"/>
    <w:rPr>
      <w:rFonts w:ascii="Arial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/cvti-sr-vedecka-kniznica/informacie-o-skolstve/registre/vyber-skol-podla-kriterii.html?page_id=9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5F19-0B49-45AE-A676-625DDFAA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Ucitel</cp:lastModifiedBy>
  <cp:revision>3</cp:revision>
  <cp:lastPrinted>2018-09-17T11:18:00Z</cp:lastPrinted>
  <dcterms:created xsi:type="dcterms:W3CDTF">2023-01-30T08:02:00Z</dcterms:created>
  <dcterms:modified xsi:type="dcterms:W3CDTF">2023-01-30T08:02:00Z</dcterms:modified>
</cp:coreProperties>
</file>